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F5B" w:rsidRDefault="00792F5B" w:rsidP="00792F5B">
      <w:pPr>
        <w:spacing w:before="0"/>
        <w:rPr>
          <w:sz w:val="28"/>
        </w:rPr>
      </w:pPr>
      <w:bookmarkStart w:id="0" w:name="_GoBack"/>
      <w:r>
        <w:rPr>
          <w:sz w:val="28"/>
        </w:rPr>
        <w:t>Лекция-3        ИСКАЖЕНИЯ И ПОМЕХИ</w:t>
      </w:r>
    </w:p>
    <w:p w:rsidR="00792F5B" w:rsidRDefault="00792F5B" w:rsidP="00792F5B">
      <w:pPr>
        <w:spacing w:before="380"/>
        <w:ind w:firstLine="120"/>
        <w:jc w:val="both"/>
        <w:rPr>
          <w:sz w:val="28"/>
        </w:rPr>
      </w:pPr>
      <w:r>
        <w:rPr>
          <w:b w:val="0"/>
          <w:sz w:val="28"/>
        </w:rPr>
        <w:t>При прохождении через КС сигнал</w:t>
      </w:r>
      <w:r w:rsidRPr="006566DA">
        <w:rPr>
          <w:sz w:val="28"/>
        </w:rPr>
        <w:t xml:space="preserve"> </w:t>
      </w:r>
      <w:r>
        <w:rPr>
          <w:i/>
          <w:sz w:val="28"/>
          <w:lang w:val="en-US"/>
        </w:rPr>
        <w:t>U</w:t>
      </w:r>
      <w:r w:rsidRPr="006566DA">
        <w:rPr>
          <w:i/>
          <w:sz w:val="28"/>
        </w:rPr>
        <w:t>(</w:t>
      </w:r>
      <w:r>
        <w:rPr>
          <w:i/>
          <w:sz w:val="28"/>
          <w:lang w:val="en-US"/>
        </w:rPr>
        <w:t>t</w:t>
      </w:r>
      <w:r w:rsidRPr="006566DA">
        <w:rPr>
          <w:i/>
          <w:sz w:val="28"/>
        </w:rPr>
        <w:t>)</w:t>
      </w:r>
      <w:r>
        <w:rPr>
          <w:b w:val="0"/>
          <w:sz w:val="28"/>
        </w:rPr>
        <w:t xml:space="preserve"> искажается и</w:t>
      </w:r>
      <w:r w:rsidRPr="006566DA">
        <w:rPr>
          <w:sz w:val="28"/>
        </w:rPr>
        <w:t xml:space="preserve"> </w:t>
      </w:r>
      <w:r>
        <w:rPr>
          <w:i/>
          <w:sz w:val="28"/>
          <w:lang w:val="en-US"/>
        </w:rPr>
        <w:t>U</w:t>
      </w:r>
      <w:r w:rsidRPr="006566DA">
        <w:rPr>
          <w:i/>
          <w:sz w:val="28"/>
        </w:rPr>
        <w:t>(</w:t>
      </w:r>
      <w:r>
        <w:rPr>
          <w:i/>
          <w:sz w:val="28"/>
          <w:lang w:val="en-US"/>
        </w:rPr>
        <w:t>t</w:t>
      </w:r>
      <w:r w:rsidRPr="006566DA">
        <w:rPr>
          <w:i/>
          <w:sz w:val="28"/>
        </w:rPr>
        <w:t xml:space="preserve">)  ≠  </w:t>
      </w:r>
      <w:r>
        <w:rPr>
          <w:i/>
          <w:sz w:val="28"/>
          <w:lang w:val="en-US"/>
        </w:rPr>
        <w:t>V</w:t>
      </w:r>
      <w:r w:rsidRPr="006566DA">
        <w:rPr>
          <w:i/>
          <w:sz w:val="28"/>
        </w:rPr>
        <w:t>(</w:t>
      </w:r>
      <w:r>
        <w:rPr>
          <w:i/>
          <w:sz w:val="28"/>
          <w:lang w:val="en-US"/>
        </w:rPr>
        <w:t>t</w:t>
      </w:r>
      <w:r w:rsidRPr="006566DA">
        <w:rPr>
          <w:i/>
          <w:sz w:val="28"/>
        </w:rPr>
        <w:t>)</w:t>
      </w:r>
    </w:p>
    <w:p w:rsidR="00792F5B" w:rsidRDefault="00792F5B" w:rsidP="00792F5B">
      <w:pPr>
        <w:rPr>
          <w:sz w:val="28"/>
        </w:rPr>
      </w:pPr>
      <w:r>
        <w:rPr>
          <w:b w:val="0"/>
          <w:sz w:val="28"/>
        </w:rPr>
        <w:t>Искажения разделяют на два типа: линейные; нелинейные.</w:t>
      </w:r>
    </w:p>
    <w:p w:rsidR="00792F5B" w:rsidRDefault="00792F5B" w:rsidP="00792F5B">
      <w:pPr>
        <w:ind w:firstLine="720"/>
        <w:jc w:val="both"/>
        <w:rPr>
          <w:sz w:val="28"/>
          <w:u w:val="single"/>
        </w:rPr>
      </w:pPr>
      <w:r>
        <w:rPr>
          <w:b w:val="0"/>
          <w:sz w:val="28"/>
          <w:u w:val="single"/>
        </w:rPr>
        <w:t>Линейные искажения</w:t>
      </w:r>
      <w:r>
        <w:rPr>
          <w:b w:val="0"/>
          <w:sz w:val="28"/>
        </w:rPr>
        <w:t xml:space="preserve"> (ЛИ)- появляются за счет неравномерности АЧХ и ФЧХ  КС или УС.</w:t>
      </w:r>
    </w:p>
    <w:p w:rsidR="00792F5B" w:rsidRDefault="00792F5B" w:rsidP="00792F5B">
      <w:pPr>
        <w:jc w:val="both"/>
        <w:rPr>
          <w:sz w:val="28"/>
        </w:rPr>
      </w:pPr>
      <w:r>
        <w:rPr>
          <w:b w:val="0"/>
          <w:sz w:val="28"/>
        </w:rPr>
        <w:t xml:space="preserve">      </w:t>
      </w:r>
      <w:r>
        <w:rPr>
          <w:b w:val="0"/>
          <w:sz w:val="28"/>
          <w:u w:val="single"/>
        </w:rPr>
        <w:t>Нелинейные искажения</w:t>
      </w:r>
      <w:r>
        <w:rPr>
          <w:b w:val="0"/>
          <w:sz w:val="28"/>
        </w:rPr>
        <w:t xml:space="preserve"> (НИ) - происходят за счет нелинейности АЧХ КС.</w:t>
      </w:r>
    </w:p>
    <w:p w:rsidR="00792F5B" w:rsidRDefault="00792F5B" w:rsidP="00792F5B">
      <w:pPr>
        <w:ind w:left="760" w:hanging="680"/>
        <w:jc w:val="both"/>
        <w:rPr>
          <w:sz w:val="28"/>
        </w:rPr>
      </w:pPr>
    </w:p>
    <w:p w:rsidR="00792F5B" w:rsidRDefault="00792F5B" w:rsidP="00792F5B">
      <w:pPr>
        <w:framePr w:w="2480" w:h="2580" w:hRule="exact" w:hSpace="10080" w:vSpace="40" w:wrap="notBeside" w:vAnchor="text" w:hAnchor="margin" w:x="121" w:y="41" w:anchorLock="1"/>
        <w:spacing w:before="0"/>
        <w:jc w:val="both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575435" cy="1645920"/>
            <wp:effectExtent l="0" t="0" r="571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5435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2F5B" w:rsidRDefault="00792F5B" w:rsidP="00792F5B">
      <w:pPr>
        <w:framePr w:w="2800" w:h="2280" w:hRule="exact" w:hSpace="10080" w:vSpace="40" w:wrap="notBeside" w:vAnchor="text" w:hAnchor="margin" w:x="2921" w:y="41" w:anchorLock="1"/>
        <w:spacing w:before="0"/>
        <w:jc w:val="both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786890" cy="1463040"/>
            <wp:effectExtent l="0" t="0" r="381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89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2F5B" w:rsidRDefault="00792F5B" w:rsidP="00792F5B">
      <w:pPr>
        <w:framePr w:w="2880" w:h="2340" w:hRule="exact" w:hSpace="10080" w:vSpace="40" w:wrap="notBeside" w:vAnchor="text" w:hAnchor="margin" w:x="6281" w:y="41" w:anchorLock="1"/>
        <w:spacing w:before="0"/>
        <w:jc w:val="both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828800" cy="149098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2F5B" w:rsidRDefault="00792F5B" w:rsidP="00792F5B">
      <w:pPr>
        <w:spacing w:before="560"/>
        <w:jc w:val="both"/>
        <w:rPr>
          <w:b w:val="0"/>
          <w:sz w:val="28"/>
        </w:rPr>
      </w:pPr>
      <w:r>
        <w:rPr>
          <w:noProof/>
          <w:sz w:val="28"/>
        </w:rPr>
        <w:drawing>
          <wp:inline distT="0" distB="0" distL="0" distR="0">
            <wp:extent cx="1941195" cy="253365"/>
            <wp:effectExtent l="0" t="0" r="190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195" cy="25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ab/>
        <w:t xml:space="preserve">- </w:t>
      </w:r>
      <w:r>
        <w:rPr>
          <w:b w:val="0"/>
          <w:sz w:val="28"/>
        </w:rPr>
        <w:t>коэффициент усиления</w:t>
      </w:r>
    </w:p>
    <w:p w:rsidR="00792F5B" w:rsidRDefault="00792F5B" w:rsidP="00792F5B">
      <w:pPr>
        <w:spacing w:before="56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5528310" cy="53467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8310" cy="53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2F5B" w:rsidRDefault="00792F5B" w:rsidP="00792F5B">
      <w:pPr>
        <w:spacing w:before="180"/>
        <w:ind w:firstLine="700"/>
        <w:jc w:val="both"/>
        <w:rPr>
          <w:sz w:val="28"/>
        </w:rPr>
      </w:pPr>
      <w:r>
        <w:rPr>
          <w:b w:val="0"/>
          <w:sz w:val="28"/>
          <w:u w:val="single"/>
        </w:rPr>
        <w:t>Помехой</w:t>
      </w:r>
      <w:r>
        <w:rPr>
          <w:b w:val="0"/>
          <w:sz w:val="28"/>
        </w:rPr>
        <w:t xml:space="preserve"> - называется любое воздействие на полезный сигнал (или приемник), в результате которого ухудшается достоверность принимаемых сигналов. Помехи делятся на внешние и внутренние. К внешним помехам относятся: грозовые разряды, работа сварочного аппарата. электрический транспорт, радиоэлектронная медицинская аппаратура. К Внутренним помехам относятся собственные шумы, шумы элементов устройства. Все эти помехи в зависимости от воздействия на полезный сигнал</w:t>
      </w:r>
      <w:r w:rsidRPr="006566DA">
        <w:rPr>
          <w:sz w:val="28"/>
        </w:rPr>
        <w:t xml:space="preserve"> </w:t>
      </w:r>
      <w:r>
        <w:rPr>
          <w:i/>
          <w:sz w:val="28"/>
          <w:lang w:val="en-US"/>
        </w:rPr>
        <w:t>S</w:t>
      </w:r>
      <w:r w:rsidRPr="006566DA">
        <w:rPr>
          <w:i/>
          <w:sz w:val="28"/>
        </w:rPr>
        <w:t>(</w:t>
      </w:r>
      <w:r>
        <w:rPr>
          <w:i/>
          <w:sz w:val="28"/>
          <w:lang w:val="en-US"/>
        </w:rPr>
        <w:t>t</w:t>
      </w:r>
      <w:r w:rsidRPr="006566DA">
        <w:rPr>
          <w:i/>
          <w:sz w:val="28"/>
        </w:rPr>
        <w:t xml:space="preserve">), </w:t>
      </w:r>
      <w:r>
        <w:rPr>
          <w:i/>
          <w:sz w:val="28"/>
          <w:lang w:val="en-US"/>
        </w:rPr>
        <w:t>U</w:t>
      </w:r>
      <w:r w:rsidRPr="006566DA">
        <w:rPr>
          <w:i/>
          <w:sz w:val="28"/>
        </w:rPr>
        <w:t>(</w:t>
      </w:r>
      <w:r>
        <w:rPr>
          <w:i/>
          <w:sz w:val="28"/>
          <w:lang w:val="en-US"/>
        </w:rPr>
        <w:t>t</w:t>
      </w:r>
      <w:r w:rsidRPr="006566DA">
        <w:rPr>
          <w:i/>
          <w:sz w:val="28"/>
        </w:rPr>
        <w:t>)</w:t>
      </w:r>
      <w:r>
        <w:rPr>
          <w:b w:val="0"/>
          <w:sz w:val="28"/>
        </w:rPr>
        <w:t xml:space="preserve"> разделяют на две группы: 1. Аддитивная помеха - это помеха которая суммируется с полезным сигналом</w:t>
      </w:r>
      <w:r w:rsidRPr="006566DA">
        <w:rPr>
          <w:sz w:val="28"/>
        </w:rPr>
        <w:t xml:space="preserve"> </w:t>
      </w:r>
      <w:r>
        <w:rPr>
          <w:i/>
          <w:sz w:val="28"/>
          <w:lang w:val="en-US"/>
        </w:rPr>
        <w:t>S</w:t>
      </w:r>
      <w:r w:rsidRPr="006566DA">
        <w:rPr>
          <w:i/>
          <w:sz w:val="28"/>
        </w:rPr>
        <w:t>(</w:t>
      </w:r>
      <w:r>
        <w:rPr>
          <w:i/>
          <w:sz w:val="28"/>
          <w:lang w:val="en-US"/>
        </w:rPr>
        <w:t>t</w:t>
      </w:r>
      <w:r w:rsidRPr="006566DA">
        <w:rPr>
          <w:i/>
          <w:sz w:val="28"/>
        </w:rPr>
        <w:t xml:space="preserve">) + </w:t>
      </w:r>
      <w:r>
        <w:rPr>
          <w:i/>
          <w:sz w:val="28"/>
          <w:lang w:val="en-US"/>
        </w:rPr>
        <w:t>W</w:t>
      </w:r>
      <w:r w:rsidRPr="006566DA">
        <w:rPr>
          <w:i/>
          <w:sz w:val="28"/>
        </w:rPr>
        <w:t>(</w:t>
      </w:r>
      <w:r>
        <w:rPr>
          <w:i/>
          <w:sz w:val="28"/>
          <w:lang w:val="en-US"/>
        </w:rPr>
        <w:t>t</w:t>
      </w:r>
      <w:r w:rsidRPr="006566DA">
        <w:rPr>
          <w:i/>
          <w:sz w:val="28"/>
        </w:rPr>
        <w:t xml:space="preserve">) = </w:t>
      </w:r>
      <w:r>
        <w:rPr>
          <w:i/>
          <w:sz w:val="28"/>
          <w:lang w:val="en-US"/>
        </w:rPr>
        <w:t>X</w:t>
      </w:r>
      <w:r w:rsidRPr="006566DA">
        <w:rPr>
          <w:i/>
          <w:sz w:val="28"/>
        </w:rPr>
        <w:t>(</w:t>
      </w:r>
      <w:r>
        <w:rPr>
          <w:i/>
          <w:sz w:val="28"/>
          <w:lang w:val="en-US"/>
        </w:rPr>
        <w:t>t</w:t>
      </w:r>
      <w:r w:rsidRPr="006566DA">
        <w:rPr>
          <w:i/>
          <w:sz w:val="28"/>
        </w:rPr>
        <w:t>)</w:t>
      </w:r>
      <w:r>
        <w:rPr>
          <w:b w:val="0"/>
          <w:i/>
          <w:sz w:val="28"/>
        </w:rPr>
        <w:t xml:space="preserve"> -</w:t>
      </w:r>
      <w:r>
        <w:rPr>
          <w:b w:val="0"/>
          <w:sz w:val="28"/>
        </w:rPr>
        <w:t>аддитивная помеха. 2. Мультипликативная помеха</w:t>
      </w:r>
      <w:r w:rsidRPr="006566DA">
        <w:rPr>
          <w:sz w:val="28"/>
        </w:rPr>
        <w:t xml:space="preserve"> </w:t>
      </w:r>
      <w:r>
        <w:rPr>
          <w:i/>
          <w:sz w:val="28"/>
          <w:lang w:val="en-US"/>
        </w:rPr>
        <w:t>X</w:t>
      </w:r>
      <w:r w:rsidRPr="006566DA">
        <w:rPr>
          <w:i/>
          <w:sz w:val="28"/>
        </w:rPr>
        <w:t>(</w:t>
      </w:r>
      <w:r>
        <w:rPr>
          <w:i/>
          <w:sz w:val="28"/>
          <w:lang w:val="en-US"/>
        </w:rPr>
        <w:t>t</w:t>
      </w:r>
      <w:r w:rsidRPr="006566DA">
        <w:rPr>
          <w:i/>
          <w:sz w:val="28"/>
        </w:rPr>
        <w:t>)</w:t>
      </w:r>
      <w:r>
        <w:rPr>
          <w:i/>
          <w:sz w:val="28"/>
        </w:rPr>
        <w:t xml:space="preserve"> = μ</w:t>
      </w:r>
      <w:r w:rsidRPr="006566DA">
        <w:rPr>
          <w:i/>
          <w:sz w:val="28"/>
        </w:rPr>
        <w:t>(</w:t>
      </w:r>
      <w:r>
        <w:rPr>
          <w:i/>
          <w:sz w:val="28"/>
          <w:lang w:val="en-US"/>
        </w:rPr>
        <w:t>t</w:t>
      </w:r>
      <w:r w:rsidRPr="006566DA">
        <w:rPr>
          <w:i/>
          <w:sz w:val="28"/>
        </w:rPr>
        <w:t>)</w:t>
      </w:r>
      <w:r>
        <w:rPr>
          <w:sz w:val="28"/>
        </w:rPr>
        <w:t xml:space="preserve"> •</w:t>
      </w:r>
      <w:r w:rsidRPr="006566DA">
        <w:rPr>
          <w:sz w:val="28"/>
        </w:rPr>
        <w:t xml:space="preserve"> </w:t>
      </w:r>
      <w:r>
        <w:rPr>
          <w:i/>
          <w:sz w:val="28"/>
          <w:lang w:val="en-US"/>
        </w:rPr>
        <w:t>S</w:t>
      </w:r>
      <w:r w:rsidRPr="006566DA">
        <w:rPr>
          <w:i/>
          <w:sz w:val="28"/>
        </w:rPr>
        <w:t>(</w:t>
      </w:r>
      <w:r>
        <w:rPr>
          <w:i/>
          <w:sz w:val="28"/>
          <w:lang w:val="en-US"/>
        </w:rPr>
        <w:t>t</w:t>
      </w:r>
      <w:r w:rsidRPr="006566DA">
        <w:rPr>
          <w:i/>
          <w:sz w:val="28"/>
        </w:rPr>
        <w:t>),</w:t>
      </w:r>
      <w:r>
        <w:rPr>
          <w:i/>
          <w:sz w:val="28"/>
        </w:rPr>
        <w:t xml:space="preserve"> </w:t>
      </w:r>
      <w:r>
        <w:rPr>
          <w:b w:val="0"/>
          <w:sz w:val="28"/>
        </w:rPr>
        <w:t xml:space="preserve">где </w:t>
      </w:r>
      <w:r>
        <w:rPr>
          <w:i/>
          <w:sz w:val="28"/>
        </w:rPr>
        <w:t>μ</w:t>
      </w:r>
      <w:r w:rsidRPr="006566DA">
        <w:rPr>
          <w:i/>
          <w:sz w:val="28"/>
        </w:rPr>
        <w:t>(</w:t>
      </w:r>
      <w:r>
        <w:rPr>
          <w:i/>
          <w:sz w:val="28"/>
          <w:lang w:val="en-US"/>
        </w:rPr>
        <w:t>t</w:t>
      </w:r>
      <w:r w:rsidRPr="006566DA">
        <w:rPr>
          <w:i/>
          <w:sz w:val="28"/>
        </w:rPr>
        <w:t xml:space="preserve">) </w:t>
      </w:r>
      <w:r>
        <w:rPr>
          <w:i/>
          <w:sz w:val="28"/>
        </w:rPr>
        <w:t>-</w:t>
      </w:r>
      <w:r>
        <w:rPr>
          <w:b w:val="0"/>
          <w:sz w:val="28"/>
        </w:rPr>
        <w:t xml:space="preserve"> влияние помехи на уровень полезного сигнала. Аддитивная помеха может быть флуктуационной, импульсной(помеха, сосредоточенная во времени), квазигармоническая (помеха, с</w:t>
      </w:r>
      <w:r>
        <w:rPr>
          <w:b w:val="0"/>
          <w:sz w:val="28"/>
        </w:rPr>
        <w:t>о</w:t>
      </w:r>
      <w:r>
        <w:rPr>
          <w:b w:val="0"/>
          <w:sz w:val="28"/>
        </w:rPr>
        <w:t>средоточенная по частоте).</w:t>
      </w:r>
    </w:p>
    <w:p w:rsidR="00792F5B" w:rsidRDefault="00792F5B" w:rsidP="00792F5B">
      <w:pPr>
        <w:spacing w:before="0"/>
        <w:rPr>
          <w:sz w:val="28"/>
        </w:rPr>
      </w:pPr>
    </w:p>
    <w:p w:rsidR="00792F5B" w:rsidRDefault="00792F5B" w:rsidP="00792F5B">
      <w:pPr>
        <w:spacing w:before="0"/>
        <w:rPr>
          <w:sz w:val="28"/>
        </w:rPr>
      </w:pPr>
    </w:p>
    <w:p w:rsidR="00792F5B" w:rsidRDefault="00792F5B" w:rsidP="00792F5B">
      <w:pPr>
        <w:pStyle w:val="Heading2"/>
      </w:pPr>
      <w:r>
        <w:t xml:space="preserve">Лекция-4  </w:t>
      </w:r>
      <w:r>
        <w:tab/>
        <w:t xml:space="preserve">    КОДИРОВАНИЕ И ДЕКОДИРОВАНИЕ</w:t>
      </w:r>
    </w:p>
    <w:p w:rsidR="00792F5B" w:rsidRDefault="00792F5B" w:rsidP="00792F5B">
      <w:pPr>
        <w:spacing w:before="240"/>
        <w:ind w:firstLine="700"/>
        <w:jc w:val="both"/>
        <w:rPr>
          <w:sz w:val="28"/>
        </w:rPr>
      </w:pPr>
      <w:r>
        <w:rPr>
          <w:b w:val="0"/>
          <w:sz w:val="28"/>
          <w:u w:val="single"/>
        </w:rPr>
        <w:t>Кодирование</w:t>
      </w:r>
      <w:r>
        <w:rPr>
          <w:b w:val="0"/>
          <w:sz w:val="28"/>
        </w:rPr>
        <w:t xml:space="preserve"> - закон построения сигнала. В результате кодирования дискретные элементы сообщения заменяются совокупностью элементарных сигналов. Обычно в качестве элементарных сигналов используют 0 и 1. </w:t>
      </w:r>
      <w:r>
        <w:rPr>
          <w:b w:val="0"/>
          <w:sz w:val="28"/>
        </w:rPr>
        <w:lastRenderedPageBreak/>
        <w:t>Различимые элементы, из которых состоит кодовая комбинация, называется о</w:t>
      </w:r>
      <w:r>
        <w:rPr>
          <w:b w:val="0"/>
          <w:sz w:val="28"/>
        </w:rPr>
        <w:t>с</w:t>
      </w:r>
      <w:r>
        <w:rPr>
          <w:b w:val="0"/>
          <w:sz w:val="28"/>
        </w:rPr>
        <w:t xml:space="preserve">нованием кода. Если основание </w:t>
      </w:r>
      <w:r>
        <w:rPr>
          <w:i/>
          <w:sz w:val="28"/>
        </w:rPr>
        <w:t>п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больше двух, то это многопозиционный код. Если основание </w:t>
      </w:r>
      <w:r>
        <w:rPr>
          <w:i/>
          <w:sz w:val="28"/>
          <w:lang w:val="en-US"/>
        </w:rPr>
        <w:t>n</w:t>
      </w:r>
      <w:r>
        <w:rPr>
          <w:i/>
          <w:sz w:val="28"/>
        </w:rPr>
        <w:t xml:space="preserve"> </w:t>
      </w:r>
      <w:r>
        <w:rPr>
          <w:b w:val="0"/>
          <w:sz w:val="28"/>
        </w:rPr>
        <w:t>равно 2, то это двухпозиционный код.</w:t>
      </w:r>
    </w:p>
    <w:p w:rsidR="00792F5B" w:rsidRDefault="00792F5B" w:rsidP="00792F5B">
      <w:pPr>
        <w:spacing w:before="60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068195" cy="1012825"/>
            <wp:effectExtent l="0" t="0" r="825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195" cy="101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2F5B" w:rsidRDefault="00792F5B" w:rsidP="00792F5B">
      <w:pPr>
        <w:spacing w:before="0"/>
        <w:ind w:left="40" w:firstLine="720"/>
        <w:jc w:val="both"/>
        <w:rPr>
          <w:sz w:val="28"/>
        </w:rPr>
      </w:pPr>
      <w:r>
        <w:rPr>
          <w:b w:val="0"/>
          <w:sz w:val="28"/>
        </w:rPr>
        <w:t xml:space="preserve">Совокупность элементарных сигналов, соответствующая одному дискретному элементу сообщения, называется </w:t>
      </w:r>
      <w:r>
        <w:rPr>
          <w:b w:val="0"/>
          <w:sz w:val="28"/>
          <w:u w:val="single"/>
        </w:rPr>
        <w:t>кодовой комбинацией.</w:t>
      </w:r>
    </w:p>
    <w:p w:rsidR="00792F5B" w:rsidRDefault="00792F5B" w:rsidP="00792F5B">
      <w:pPr>
        <w:spacing w:before="0"/>
        <w:ind w:left="40" w:firstLine="720"/>
        <w:jc w:val="both"/>
        <w:rPr>
          <w:sz w:val="28"/>
        </w:rPr>
      </w:pPr>
      <w:r>
        <w:rPr>
          <w:b w:val="0"/>
          <w:sz w:val="28"/>
        </w:rPr>
        <w:t xml:space="preserve">Совокупность кодов комбинаций, соответствующих совокупности дискретных элементов сообщения, называется </w:t>
      </w:r>
      <w:r>
        <w:rPr>
          <w:b w:val="0"/>
          <w:sz w:val="28"/>
          <w:u w:val="single"/>
        </w:rPr>
        <w:t>кодом.</w:t>
      </w:r>
    </w:p>
    <w:p w:rsidR="00792F5B" w:rsidRDefault="00792F5B" w:rsidP="00792F5B">
      <w:pPr>
        <w:spacing w:before="0"/>
        <w:ind w:left="40" w:firstLine="720"/>
        <w:jc w:val="both"/>
        <w:rPr>
          <w:sz w:val="28"/>
        </w:rPr>
      </w:pPr>
      <w:r>
        <w:rPr>
          <w:b w:val="0"/>
          <w:sz w:val="28"/>
        </w:rPr>
        <w:t xml:space="preserve">Количество элементарных сигналов, из которых состоит кодовая комбинация, характеризует длительность кодовой комбинации и называется </w:t>
      </w:r>
      <w:r>
        <w:rPr>
          <w:b w:val="0"/>
          <w:sz w:val="28"/>
          <w:u w:val="single"/>
        </w:rPr>
        <w:t>значимостью кода</w:t>
      </w:r>
      <w:r>
        <w:rPr>
          <w:b w:val="0"/>
          <w:sz w:val="28"/>
        </w:rPr>
        <w:t>. Коды существуют равномерные и неравномерные.</w:t>
      </w:r>
    </w:p>
    <w:p w:rsidR="00792F5B" w:rsidRDefault="00792F5B" w:rsidP="00792F5B">
      <w:pPr>
        <w:spacing w:before="0"/>
        <w:ind w:left="40" w:firstLine="720"/>
        <w:jc w:val="both"/>
        <w:rPr>
          <w:sz w:val="28"/>
        </w:rPr>
      </w:pPr>
      <w:r>
        <w:rPr>
          <w:b w:val="0"/>
          <w:sz w:val="28"/>
          <w:u w:val="single"/>
        </w:rPr>
        <w:t>Равномерным</w:t>
      </w:r>
      <w:r>
        <w:rPr>
          <w:b w:val="0"/>
          <w:sz w:val="28"/>
        </w:rPr>
        <w:t xml:space="preserve"> - называется такой код, кодовая комбинация которого состоит из одинакового количества элементарных сигналов.</w:t>
      </w:r>
    </w:p>
    <w:p w:rsidR="00792F5B" w:rsidRDefault="00792F5B" w:rsidP="00792F5B">
      <w:pPr>
        <w:spacing w:before="160"/>
        <w:ind w:left="580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672715" cy="196977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715" cy="196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2F5B" w:rsidRDefault="00792F5B" w:rsidP="00792F5B">
      <w:pPr>
        <w:spacing w:before="180"/>
        <w:ind w:firstLine="700"/>
        <w:jc w:val="both"/>
        <w:rPr>
          <w:sz w:val="28"/>
        </w:rPr>
      </w:pPr>
      <w:r>
        <w:rPr>
          <w:b w:val="0"/>
          <w:sz w:val="28"/>
          <w:u w:val="single"/>
        </w:rPr>
        <w:t>Неравномерным</w:t>
      </w:r>
      <w:r>
        <w:rPr>
          <w:b w:val="0"/>
          <w:sz w:val="28"/>
        </w:rPr>
        <w:t xml:space="preserve"> - называется такой код, кодовые комбинации которого состоят из различного количества элементарных сигналов. По помехоустойчивости коды делятся на простые и корректирующие. </w:t>
      </w:r>
      <w:r>
        <w:rPr>
          <w:b w:val="0"/>
          <w:sz w:val="28"/>
          <w:u w:val="single"/>
        </w:rPr>
        <w:t>Простым</w:t>
      </w:r>
      <w:r>
        <w:rPr>
          <w:b w:val="0"/>
          <w:sz w:val="28"/>
        </w:rPr>
        <w:t xml:space="preserve">  кодом наз</w:t>
      </w:r>
      <w:r>
        <w:rPr>
          <w:b w:val="0"/>
          <w:sz w:val="28"/>
        </w:rPr>
        <w:t>ы</w:t>
      </w:r>
      <w:r>
        <w:rPr>
          <w:b w:val="0"/>
          <w:sz w:val="28"/>
        </w:rPr>
        <w:t>вается такой код, который не обладает свойством обнаружения и исправл</w:t>
      </w:r>
      <w:r>
        <w:rPr>
          <w:b w:val="0"/>
          <w:sz w:val="28"/>
        </w:rPr>
        <w:t>е</w:t>
      </w:r>
      <w:r>
        <w:rPr>
          <w:b w:val="0"/>
          <w:sz w:val="28"/>
        </w:rPr>
        <w:t>ния ошибок. В простых кодах все кодовые комбинации закреплены за определенным (дискретным) элементом дискретного сообщения, т.е. свободных неиспользуемых кодовых комбинаций не существует. Корректирующим - называется такой код, который обладает свойством обнаружения и исправл</w:t>
      </w:r>
      <w:r>
        <w:rPr>
          <w:b w:val="0"/>
          <w:sz w:val="28"/>
        </w:rPr>
        <w:t>е</w:t>
      </w:r>
      <w:r>
        <w:rPr>
          <w:b w:val="0"/>
          <w:sz w:val="28"/>
        </w:rPr>
        <w:t>ния ошибок. Корректирующие свойства появляются за счет введения дополнительных избыточных символов. Можно обнаруживать одиночные ошибки. Для того, чтобы исправлять одиночные ошибки, нужно ввести дополнительный символ. Устройства в которых происходит кодирование, называется к</w:t>
      </w:r>
      <w:r>
        <w:rPr>
          <w:b w:val="0"/>
          <w:sz w:val="28"/>
        </w:rPr>
        <w:t>о</w:t>
      </w:r>
      <w:r>
        <w:rPr>
          <w:b w:val="0"/>
          <w:sz w:val="28"/>
        </w:rPr>
        <w:t xml:space="preserve">дером.      </w:t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  <w:t xml:space="preserve">                </w:t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  <w:t xml:space="preserve">      </w:t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  <w:t>Кодек</w:t>
      </w:r>
    </w:p>
    <w:p w:rsidR="00792F5B" w:rsidRDefault="00792F5B" w:rsidP="00792F5B">
      <w:pPr>
        <w:spacing w:before="80"/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3783965" cy="1969770"/>
            <wp:effectExtent l="0" t="0" r="698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3965" cy="196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2F5B" w:rsidRDefault="00792F5B" w:rsidP="00792F5B">
      <w:pPr>
        <w:pStyle w:val="BodyTextIndent"/>
        <w:spacing w:line="240" w:lineRule="auto"/>
        <w:ind w:left="0" w:firstLine="0"/>
      </w:pPr>
      <w:r>
        <w:t>Устройство, в котором происходит обратный процесс, называется д</w:t>
      </w:r>
      <w:r>
        <w:t>е</w:t>
      </w:r>
      <w:r>
        <w:t>кодером.</w:t>
      </w:r>
    </w:p>
    <w:p w:rsidR="00792F5B" w:rsidRDefault="00792F5B" w:rsidP="00792F5B">
      <w:pPr>
        <w:spacing w:before="0"/>
        <w:ind w:left="120" w:firstLine="720"/>
        <w:jc w:val="both"/>
        <w:rPr>
          <w:sz w:val="28"/>
        </w:rPr>
      </w:pPr>
      <w:r>
        <w:rPr>
          <w:b w:val="0"/>
          <w:sz w:val="28"/>
        </w:rPr>
        <w:t>Существует два метода декодирования кодовых комбинаций: 1. Поэлементный прием. 2. Прием в целом.</w:t>
      </w:r>
    </w:p>
    <w:bookmarkEnd w:id="0"/>
    <w:p w:rsidR="00FB3663" w:rsidRPr="00792F5B" w:rsidRDefault="00FB3663" w:rsidP="00792F5B"/>
    <w:sectPr w:rsidR="00FB3663" w:rsidRPr="00792F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169"/>
    <w:rsid w:val="00524169"/>
    <w:rsid w:val="00792F5B"/>
    <w:rsid w:val="00A42101"/>
    <w:rsid w:val="00DC467E"/>
    <w:rsid w:val="00F7507F"/>
    <w:rsid w:val="00FB3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F5B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eading2">
    <w:name w:val="heading 2"/>
    <w:basedOn w:val="Normal"/>
    <w:next w:val="Normal"/>
    <w:link w:val="Heading2Char"/>
    <w:qFormat/>
    <w:rsid w:val="00792F5B"/>
    <w:pPr>
      <w:keepNext/>
      <w:spacing w:before="0"/>
      <w:jc w:val="both"/>
      <w:outlineLvl w:val="1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3663"/>
    <w:pPr>
      <w:widowControl/>
      <w:autoSpaceDE/>
      <w:autoSpaceDN/>
      <w:adjustRightInd/>
      <w:spacing w:before="0"/>
    </w:pPr>
    <w:rPr>
      <w:rFonts w:ascii="Tahoma" w:eastAsiaTheme="minorHAnsi" w:hAnsi="Tahoma" w:cs="Tahoma"/>
      <w:b w:val="0"/>
      <w:bCs w:val="0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663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rsid w:val="00792F5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BodyTextIndent">
    <w:name w:val="Body Text Indent"/>
    <w:basedOn w:val="Normal"/>
    <w:link w:val="BodyTextIndentChar"/>
    <w:semiHidden/>
    <w:rsid w:val="00792F5B"/>
    <w:pPr>
      <w:spacing w:before="140" w:line="260" w:lineRule="auto"/>
      <w:ind w:left="120" w:firstLine="720"/>
      <w:jc w:val="both"/>
    </w:pPr>
    <w:rPr>
      <w:b w:val="0"/>
      <w:sz w:val="28"/>
    </w:rPr>
  </w:style>
  <w:style w:type="character" w:customStyle="1" w:styleId="BodyTextIndentChar">
    <w:name w:val="Body Text Indent Char"/>
    <w:basedOn w:val="DefaultParagraphFont"/>
    <w:link w:val="BodyTextIndent"/>
    <w:semiHidden/>
    <w:rsid w:val="00792F5B"/>
    <w:rPr>
      <w:rFonts w:ascii="Times New Roman" w:eastAsia="Times New Roman" w:hAnsi="Times New Roman" w:cs="Times New Roman"/>
      <w:bCs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F5B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eading2">
    <w:name w:val="heading 2"/>
    <w:basedOn w:val="Normal"/>
    <w:next w:val="Normal"/>
    <w:link w:val="Heading2Char"/>
    <w:qFormat/>
    <w:rsid w:val="00792F5B"/>
    <w:pPr>
      <w:keepNext/>
      <w:spacing w:before="0"/>
      <w:jc w:val="both"/>
      <w:outlineLvl w:val="1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3663"/>
    <w:pPr>
      <w:widowControl/>
      <w:autoSpaceDE/>
      <w:autoSpaceDN/>
      <w:adjustRightInd/>
      <w:spacing w:before="0"/>
    </w:pPr>
    <w:rPr>
      <w:rFonts w:ascii="Tahoma" w:eastAsiaTheme="minorHAnsi" w:hAnsi="Tahoma" w:cs="Tahoma"/>
      <w:b w:val="0"/>
      <w:bCs w:val="0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663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rsid w:val="00792F5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BodyTextIndent">
    <w:name w:val="Body Text Indent"/>
    <w:basedOn w:val="Normal"/>
    <w:link w:val="BodyTextIndentChar"/>
    <w:semiHidden/>
    <w:rsid w:val="00792F5B"/>
    <w:pPr>
      <w:spacing w:before="140" w:line="260" w:lineRule="auto"/>
      <w:ind w:left="120" w:firstLine="720"/>
      <w:jc w:val="both"/>
    </w:pPr>
    <w:rPr>
      <w:b w:val="0"/>
      <w:sz w:val="28"/>
    </w:rPr>
  </w:style>
  <w:style w:type="character" w:customStyle="1" w:styleId="BodyTextIndentChar">
    <w:name w:val="Body Text Indent Char"/>
    <w:basedOn w:val="DefaultParagraphFont"/>
    <w:link w:val="BodyTextIndent"/>
    <w:semiHidden/>
    <w:rsid w:val="00792F5B"/>
    <w:rPr>
      <w:rFonts w:ascii="Times New Roman" w:eastAsia="Times New Roman" w:hAnsi="Times New Roman" w:cs="Times New Roman"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488</Words>
  <Characters>2782</Characters>
  <Application>Microsoft Office Word</Application>
  <DocSecurity>0</DocSecurity>
  <Lines>23</Lines>
  <Paragraphs>6</Paragraphs>
  <ScaleCrop>false</ScaleCrop>
  <Company/>
  <LinksUpToDate>false</LinksUpToDate>
  <CharactersWithSpaces>3264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2019-09-29T09:11:00Z</dcterms:created>
  <dcterms:modified xsi:type="dcterms:W3CDTF">2019-09-29T09:52:00Z</dcterms:modified>
</cp:coreProperties>
</file>